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BAD7" w14:textId="77777777" w:rsidR="00104B81" w:rsidRDefault="00104B81"/>
    <w:p w14:paraId="4B03250A" w14:textId="6A82D892" w:rsidR="00104B81" w:rsidRDefault="00104B81">
      <w:r>
        <w:rPr>
          <w:noProof/>
        </w:rPr>
        <w:drawing>
          <wp:inline distT="0" distB="0" distL="0" distR="0" wp14:anchorId="38BB5353" wp14:editId="06EF55AB">
            <wp:extent cx="5760720" cy="3240405"/>
            <wp:effectExtent l="0" t="0" r="0" b="0"/>
            <wp:docPr id="925769701" name="Afbeelding 2" descr="Afbeelding met tekst, diagram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69701" name="Afbeelding 2" descr="Afbeelding met tekst, diagram, schermopname, lij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92D7" w14:textId="77777777" w:rsidR="00104B81" w:rsidRDefault="00104B81"/>
    <w:p w14:paraId="574D670F" w14:textId="3B5ADB91" w:rsidR="005E524A" w:rsidRDefault="00104B81" w:rsidP="005E524A">
      <w:pPr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104B81">
        <w:rPr>
          <w:rFonts w:ascii="Verdana" w:hAnsi="Verdana"/>
          <w:sz w:val="20"/>
          <w:szCs w:val="20"/>
          <w:lang w:val="en-GB"/>
        </w:rPr>
        <w:t>Figuur</w:t>
      </w:r>
      <w:proofErr w:type="spellEnd"/>
      <w:r w:rsidRPr="00104B81">
        <w:rPr>
          <w:rFonts w:ascii="Verdana" w:hAnsi="Verdana"/>
          <w:sz w:val="20"/>
          <w:szCs w:val="20"/>
          <w:lang w:val="en-GB"/>
        </w:rPr>
        <w:t xml:space="preserve"> 1. </w:t>
      </w:r>
      <w:r w:rsidRPr="00A53B3A">
        <w:rPr>
          <w:rFonts w:ascii="Verdana" w:hAnsi="Verdana"/>
          <w:sz w:val="20"/>
          <w:szCs w:val="20"/>
          <w:lang w:val="en-GB"/>
        </w:rPr>
        <w:t xml:space="preserve">American Association of Intellectual and Developmental Disabilities (AAIDD)-model (2021; ref. </w:t>
      </w:r>
      <w:proofErr w:type="spellStart"/>
      <w:r w:rsidRPr="00104B81">
        <w:rPr>
          <w:rFonts w:ascii="Verdana" w:hAnsi="Verdana"/>
          <w:sz w:val="20"/>
          <w:szCs w:val="20"/>
        </w:rPr>
        <w:t>Schalock</w:t>
      </w:r>
      <w:proofErr w:type="spellEnd"/>
      <w:r w:rsidRPr="00104B81">
        <w:rPr>
          <w:rFonts w:ascii="Verdana" w:hAnsi="Verdana"/>
          <w:sz w:val="20"/>
          <w:szCs w:val="20"/>
        </w:rPr>
        <w:t>, nr. 23) toegepast bij mensen met verstandelijke beperking en moeilijk verstaanbaar gedrag.</w:t>
      </w:r>
    </w:p>
    <w:p w14:paraId="2716411D" w14:textId="5BF9D512" w:rsidR="00104B81" w:rsidRPr="00104B81" w:rsidRDefault="00104B81" w:rsidP="005E524A">
      <w:pPr>
        <w:spacing w:after="0" w:line="276" w:lineRule="auto"/>
        <w:rPr>
          <w:rFonts w:ascii="Verdana" w:hAnsi="Verdana"/>
          <w:sz w:val="20"/>
          <w:szCs w:val="20"/>
        </w:rPr>
      </w:pPr>
      <w:r w:rsidRPr="00104B81">
        <w:rPr>
          <w:rFonts w:ascii="Verdana" w:hAnsi="Verdana"/>
          <w:sz w:val="20"/>
          <w:szCs w:val="20"/>
        </w:rPr>
        <w:t>De dimensies Gezondheid en Context zijn geoperationaliseerd door het toevoegen van factoren uit het bio-psychosociale model (Engel, 1972, ref. 25), respectievelijk de systemen uit het ecologisch model (</w:t>
      </w:r>
      <w:proofErr w:type="spellStart"/>
      <w:r w:rsidRPr="00104B81">
        <w:rPr>
          <w:rFonts w:ascii="Verdana" w:hAnsi="Verdana"/>
          <w:sz w:val="20"/>
          <w:szCs w:val="20"/>
        </w:rPr>
        <w:t>Bronfenbrenner</w:t>
      </w:r>
      <w:proofErr w:type="spellEnd"/>
      <w:r w:rsidRPr="00104B81">
        <w:rPr>
          <w:rFonts w:ascii="Verdana" w:hAnsi="Verdana"/>
          <w:sz w:val="20"/>
          <w:szCs w:val="20"/>
        </w:rPr>
        <w:t>, 1979, ref.28)</w:t>
      </w:r>
    </w:p>
    <w:sectPr w:rsidR="00104B81" w:rsidRPr="0010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1"/>
    <w:rsid w:val="00104B81"/>
    <w:rsid w:val="005E524A"/>
    <w:rsid w:val="00A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05DC"/>
  <w15:chartTrackingRefBased/>
  <w15:docId w15:val="{6EE7ED89-1C5E-4A5B-8FEA-E08EF9C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4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4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4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4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4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4B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4B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4B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4B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4B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4B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4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4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4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4B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4B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4B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4B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4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de Kuijper</dc:creator>
  <cp:keywords/>
  <dc:description/>
  <cp:lastModifiedBy>Gerda de Kuijper</cp:lastModifiedBy>
  <cp:revision>2</cp:revision>
  <dcterms:created xsi:type="dcterms:W3CDTF">2024-03-27T13:58:00Z</dcterms:created>
  <dcterms:modified xsi:type="dcterms:W3CDTF">2024-03-27T13:58:00Z</dcterms:modified>
</cp:coreProperties>
</file>